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89019" w14:textId="0FE700D6" w:rsidR="000E28D3" w:rsidRPr="00057C61" w:rsidRDefault="009C48B4" w:rsidP="00E254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57C61">
        <w:rPr>
          <w:rFonts w:ascii="Arial" w:hAnsi="Arial" w:cs="Arial"/>
          <w:b/>
          <w:bCs/>
          <w:color w:val="000000"/>
          <w:sz w:val="32"/>
          <w:szCs w:val="32"/>
        </w:rPr>
        <w:t>Irish Indoor Bowling Association</w:t>
      </w:r>
      <w:r w:rsidR="00A1726E" w:rsidRPr="00057C61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14:paraId="015031CA" w14:textId="4860AF45" w:rsidR="00A1726E" w:rsidRPr="00057C61" w:rsidRDefault="00851BFB" w:rsidP="00E2548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57C61">
        <w:rPr>
          <w:rFonts w:ascii="Arial" w:hAnsi="Arial" w:cs="Arial"/>
          <w:b/>
          <w:bCs/>
          <w:color w:val="000000"/>
          <w:sz w:val="32"/>
          <w:szCs w:val="32"/>
        </w:rPr>
        <w:t>C19 Officer (CVO): Roles and responsibilities</w:t>
      </w:r>
    </w:p>
    <w:p w14:paraId="45931C7A" w14:textId="77777777" w:rsidR="00E25489" w:rsidRDefault="00E25489" w:rsidP="000E28D3">
      <w:pPr>
        <w:pStyle w:val="NormalWeb"/>
        <w:spacing w:before="0" w:beforeAutospacing="0" w:after="0" w:afterAutospacing="0"/>
        <w:rPr>
          <w:color w:val="000000"/>
        </w:rPr>
      </w:pPr>
    </w:p>
    <w:p w14:paraId="2A955A92" w14:textId="7D69942F" w:rsidR="005E25F5" w:rsidRPr="00057C61" w:rsidRDefault="00851BFB" w:rsidP="005E25F5">
      <w:pPr>
        <w:pStyle w:val="NormalWeb"/>
        <w:rPr>
          <w:rFonts w:ascii="Arial" w:hAnsi="Arial" w:cs="Arial"/>
          <w:b/>
          <w:bCs/>
          <w:color w:val="000000"/>
        </w:rPr>
      </w:pPr>
      <w:r w:rsidRPr="00057C61">
        <w:rPr>
          <w:rFonts w:ascii="Arial" w:hAnsi="Arial" w:cs="Arial"/>
          <w:b/>
          <w:bCs/>
          <w:color w:val="000000"/>
        </w:rPr>
        <w:t xml:space="preserve">1. </w:t>
      </w:r>
      <w:r w:rsidRPr="00057C61">
        <w:rPr>
          <w:rFonts w:ascii="Arial" w:hAnsi="Arial" w:cs="Arial"/>
          <w:b/>
          <w:color w:val="000000"/>
        </w:rPr>
        <w:t>Role of a C-19 Officer</w:t>
      </w:r>
      <w:r w:rsidR="005E25F5" w:rsidRPr="00057C61">
        <w:rPr>
          <w:rFonts w:ascii="Arial" w:hAnsi="Arial" w:cs="Arial"/>
          <w:b/>
          <w:bCs/>
          <w:color w:val="000000"/>
        </w:rPr>
        <w:t xml:space="preserve"> </w:t>
      </w:r>
    </w:p>
    <w:p w14:paraId="6A9470CA" w14:textId="512D3A8A" w:rsidR="00851BFB" w:rsidRPr="00057C61" w:rsidRDefault="00851BFB" w:rsidP="00851BFB">
      <w:pPr>
        <w:pStyle w:val="NormalWeb"/>
        <w:numPr>
          <w:ilvl w:val="0"/>
          <w:numId w:val="4"/>
        </w:numPr>
        <w:spacing w:after="0" w:afterAutospacing="0"/>
        <w:rPr>
          <w:rFonts w:ascii="Arial" w:hAnsi="Arial" w:cs="Arial"/>
          <w:color w:val="000000"/>
        </w:rPr>
      </w:pPr>
      <w:r w:rsidRPr="00057C61">
        <w:rPr>
          <w:rFonts w:ascii="Arial" w:hAnsi="Arial" w:cs="Arial"/>
          <w:color w:val="000000"/>
        </w:rPr>
        <w:t xml:space="preserve">The role of a CVO is to oversee public health measures across the club. </w:t>
      </w:r>
    </w:p>
    <w:p w14:paraId="68073F38" w14:textId="77777777" w:rsidR="00851BFB" w:rsidRPr="00057C61" w:rsidRDefault="00851BFB" w:rsidP="00851BFB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color w:val="000000"/>
        </w:rPr>
      </w:pPr>
      <w:r w:rsidRPr="00057C61">
        <w:rPr>
          <w:rFonts w:ascii="Arial" w:hAnsi="Arial" w:cs="Arial"/>
          <w:color w:val="000000"/>
        </w:rPr>
        <w:t xml:space="preserve">This is expected to be a volunteer role. </w:t>
      </w:r>
    </w:p>
    <w:p w14:paraId="78456D62" w14:textId="77777777" w:rsidR="00851BFB" w:rsidRDefault="00851BFB" w:rsidP="00851BFB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color w:val="000000"/>
        </w:rPr>
      </w:pPr>
      <w:r w:rsidRPr="00057C61">
        <w:rPr>
          <w:rFonts w:ascii="Arial" w:hAnsi="Arial" w:cs="Arial"/>
          <w:color w:val="000000"/>
        </w:rPr>
        <w:t xml:space="preserve">A CVO is essential to monitor, </w:t>
      </w:r>
      <w:proofErr w:type="gramStart"/>
      <w:r w:rsidRPr="00057C61">
        <w:rPr>
          <w:rFonts w:ascii="Arial" w:hAnsi="Arial" w:cs="Arial"/>
          <w:color w:val="000000"/>
        </w:rPr>
        <w:t>advise</w:t>
      </w:r>
      <w:proofErr w:type="gramEnd"/>
      <w:r w:rsidRPr="00057C61">
        <w:rPr>
          <w:rFonts w:ascii="Arial" w:hAnsi="Arial" w:cs="Arial"/>
          <w:color w:val="000000"/>
        </w:rPr>
        <w:t xml:space="preserve"> and support club members to prevent and reduce the spread of Covid-19. </w:t>
      </w:r>
    </w:p>
    <w:p w14:paraId="3EC0519B" w14:textId="1A82480F" w:rsidR="005E25F5" w:rsidRPr="00057C61" w:rsidRDefault="00851BFB" w:rsidP="00851BFB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color w:val="000000"/>
        </w:rPr>
      </w:pPr>
      <w:r w:rsidRPr="00057C61">
        <w:rPr>
          <w:rFonts w:ascii="Arial" w:hAnsi="Arial" w:cs="Arial"/>
          <w:color w:val="000000"/>
        </w:rPr>
        <w:t xml:space="preserve">The CVO should report directly to the club safety committee (if applicable) and the club chairperson. </w:t>
      </w:r>
      <w:r w:rsidR="005E25F5" w:rsidRPr="00057C61">
        <w:rPr>
          <w:rFonts w:ascii="Arial" w:hAnsi="Arial" w:cs="Arial"/>
          <w:color w:val="000000"/>
        </w:rPr>
        <w:t>Clubs should be fully aware and compliant with Government legislation as well as H.S.E. and Sport Ireland</w:t>
      </w:r>
      <w:r w:rsidR="000F3B83" w:rsidRPr="00057C61">
        <w:rPr>
          <w:rFonts w:ascii="Arial" w:hAnsi="Arial" w:cs="Arial"/>
          <w:color w:val="000000"/>
        </w:rPr>
        <w:t>/Sport NI</w:t>
      </w:r>
      <w:r w:rsidR="005E25F5" w:rsidRPr="00057C61">
        <w:rPr>
          <w:rFonts w:ascii="Arial" w:hAnsi="Arial" w:cs="Arial"/>
          <w:color w:val="000000"/>
        </w:rPr>
        <w:t xml:space="preserve"> directives, and they should ensure that these guidelines are adhered to. </w:t>
      </w:r>
    </w:p>
    <w:p w14:paraId="63601DB2" w14:textId="03292C6C" w:rsidR="005E25F5" w:rsidRPr="00057C61" w:rsidRDefault="005E25F5" w:rsidP="005E25F5">
      <w:pPr>
        <w:pStyle w:val="NormalWeb"/>
        <w:rPr>
          <w:rFonts w:ascii="Arial" w:hAnsi="Arial" w:cs="Arial"/>
          <w:b/>
          <w:bCs/>
          <w:color w:val="000000"/>
        </w:rPr>
      </w:pPr>
      <w:r w:rsidRPr="00057C61">
        <w:rPr>
          <w:rFonts w:ascii="Arial" w:hAnsi="Arial" w:cs="Arial"/>
          <w:b/>
          <w:bCs/>
          <w:color w:val="000000"/>
        </w:rPr>
        <w:t xml:space="preserve">2. </w:t>
      </w:r>
      <w:r w:rsidR="00851BFB" w:rsidRPr="00057C61">
        <w:rPr>
          <w:rFonts w:ascii="Arial" w:hAnsi="Arial" w:cs="Arial"/>
          <w:b/>
          <w:color w:val="000000"/>
        </w:rPr>
        <w:t>Selection of a C-19 Officer</w:t>
      </w:r>
    </w:p>
    <w:p w14:paraId="63C1025B" w14:textId="7B49ECE8" w:rsidR="00851BFB" w:rsidRPr="00057C61" w:rsidRDefault="00851BFB" w:rsidP="00851BFB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057C61">
        <w:rPr>
          <w:rFonts w:ascii="Arial" w:hAnsi="Arial" w:cs="Arial"/>
        </w:rPr>
        <w:t>The CVO is identified as a point of contact regarding information relating to all aspects of the Covid-19 controls for the club.</w:t>
      </w:r>
    </w:p>
    <w:p w14:paraId="6DA1F0D2" w14:textId="77777777" w:rsidR="00851BFB" w:rsidRPr="00057C61" w:rsidRDefault="00851BFB" w:rsidP="00851BFB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057C61">
        <w:rPr>
          <w:rFonts w:ascii="Arial" w:hAnsi="Arial" w:cs="Arial"/>
        </w:rPr>
        <w:t xml:space="preserve">The CVO should have in-depth knowledge of the IIBAs Return to </w:t>
      </w:r>
      <w:proofErr w:type="gramStart"/>
      <w:r w:rsidRPr="00057C61">
        <w:rPr>
          <w:rFonts w:ascii="Arial" w:hAnsi="Arial" w:cs="Arial"/>
        </w:rPr>
        <w:t>Play</w:t>
      </w:r>
      <w:proofErr w:type="gramEnd"/>
      <w:r w:rsidRPr="00057C61">
        <w:rPr>
          <w:rFonts w:ascii="Arial" w:hAnsi="Arial" w:cs="Arial"/>
        </w:rPr>
        <w:t xml:space="preserve"> protocols and government guidelines on Covid-19. </w:t>
      </w:r>
    </w:p>
    <w:p w14:paraId="052B3ECB" w14:textId="5F253FA0" w:rsidR="00851BFB" w:rsidRPr="00057C61" w:rsidRDefault="00851BFB" w:rsidP="00851BFB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057C61">
        <w:rPr>
          <w:rFonts w:ascii="Arial" w:hAnsi="Arial" w:cs="Arial"/>
        </w:rPr>
        <w:t xml:space="preserve">The person should be easily identifiable. All members should be informed of the identity and responsibilities of the CVO. </w:t>
      </w:r>
    </w:p>
    <w:p w14:paraId="3F0EE3A2" w14:textId="67149FFA" w:rsidR="00851BFB" w:rsidRPr="00057C61" w:rsidRDefault="00851BFB" w:rsidP="00851BFB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r w:rsidRPr="00057C61">
        <w:rPr>
          <w:rFonts w:ascii="Arial" w:hAnsi="Arial" w:cs="Arial"/>
        </w:rPr>
        <w:t>The role must be supported by all management and club members</w:t>
      </w:r>
    </w:p>
    <w:p w14:paraId="19783729" w14:textId="48178321" w:rsidR="005E25F5" w:rsidRPr="00057C61" w:rsidRDefault="005E25F5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  <w:color w:val="000000"/>
        </w:rPr>
        <w:t xml:space="preserve"> </w:t>
      </w:r>
      <w:r w:rsidR="007E1D9B" w:rsidRPr="00057C61">
        <w:rPr>
          <w:rFonts w:ascii="Arial" w:hAnsi="Arial" w:cs="Arial"/>
          <w:b/>
          <w:bCs/>
          <w:color w:val="000000"/>
        </w:rPr>
        <w:t xml:space="preserve">3. </w:t>
      </w:r>
      <w:r w:rsidR="007E1D9B" w:rsidRPr="00057C61">
        <w:rPr>
          <w:rFonts w:ascii="Arial" w:hAnsi="Arial" w:cs="Arial"/>
          <w:b/>
        </w:rPr>
        <w:t>Responsibilities of a C-19 Officer</w:t>
      </w:r>
      <w:r w:rsidR="007E1D9B" w:rsidRPr="00057C61">
        <w:rPr>
          <w:rFonts w:ascii="Arial" w:hAnsi="Arial" w:cs="Arial"/>
        </w:rPr>
        <w:t>:</w:t>
      </w:r>
    </w:p>
    <w:p w14:paraId="0389AA18" w14:textId="534F0068" w:rsidR="007E1D9B" w:rsidRPr="00057C61" w:rsidRDefault="007E1D9B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>C-19 Officer’s responsibilities and duties fall broadly into 3 categories:</w:t>
      </w:r>
    </w:p>
    <w:p w14:paraId="28128031" w14:textId="5A74BA82" w:rsidR="007E1D9B" w:rsidRPr="00057C61" w:rsidRDefault="007E1D9B" w:rsidP="005E25F5">
      <w:pPr>
        <w:pStyle w:val="NormalWeb"/>
        <w:rPr>
          <w:rFonts w:ascii="Arial" w:hAnsi="Arial" w:cs="Arial"/>
          <w:b/>
        </w:rPr>
      </w:pPr>
      <w:r w:rsidRPr="00057C61">
        <w:rPr>
          <w:rFonts w:ascii="Arial" w:hAnsi="Arial" w:cs="Arial"/>
          <w:b/>
        </w:rPr>
        <w:t>Prior to Return to Play:</w:t>
      </w:r>
    </w:p>
    <w:p w14:paraId="2A04903B" w14:textId="77777777" w:rsidR="007E1D9B" w:rsidRPr="00057C61" w:rsidRDefault="007E1D9B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 xml:space="preserve">1. Undertake a Covid-19 risk assessment of club procedures and facilities and develop a Covid-19 safety plan. This can include a facilities audit, review of club procedures and an emergency health and safety plan. A sample risk assessment template can be found here: HI COVID-19 Support Documents </w:t>
      </w:r>
    </w:p>
    <w:p w14:paraId="7679E838" w14:textId="0E9F3FFA" w:rsidR="007E1D9B" w:rsidRPr="00057C61" w:rsidRDefault="007E1D9B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 xml:space="preserve">2. Ensure both governmental guidelines and IIBA protocols are implemented at all stages. </w:t>
      </w:r>
    </w:p>
    <w:p w14:paraId="69D0FB9D" w14:textId="3B655820" w:rsidR="007E1D9B" w:rsidRPr="00057C61" w:rsidRDefault="007E1D9B" w:rsidP="005E25F5">
      <w:pPr>
        <w:pStyle w:val="NormalWeb"/>
        <w:rPr>
          <w:rFonts w:ascii="Arial" w:hAnsi="Arial" w:cs="Arial"/>
          <w:b/>
        </w:rPr>
      </w:pPr>
      <w:r w:rsidRPr="00057C61">
        <w:rPr>
          <w:rFonts w:ascii="Arial" w:hAnsi="Arial" w:cs="Arial"/>
        </w:rPr>
        <w:t xml:space="preserve">3. Communicate the Covid-19 safety plan and procedures to all members. </w:t>
      </w:r>
    </w:p>
    <w:p w14:paraId="7B1A99AF" w14:textId="77777777" w:rsidR="007642B8" w:rsidRPr="00057C61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  <w:b/>
        </w:rPr>
        <w:t>Day to day duties:</w:t>
      </w:r>
      <w:r w:rsidRPr="00057C61">
        <w:rPr>
          <w:rFonts w:ascii="Arial" w:hAnsi="Arial" w:cs="Arial"/>
        </w:rPr>
        <w:t xml:space="preserve"> </w:t>
      </w:r>
    </w:p>
    <w:p w14:paraId="3ADD2F74" w14:textId="77777777" w:rsidR="007642B8" w:rsidRPr="00057C61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 xml:space="preserve">1. Keep up to date with the governmental guidelines and update Covid-19 plans and procedures, as necessary. </w:t>
      </w:r>
    </w:p>
    <w:p w14:paraId="06BCDFD1" w14:textId="77777777" w:rsidR="007642B8" w:rsidRPr="00057C61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 xml:space="preserve">2. Ensure the plan is being implemented fully and report regularly to the club’s committee. It is advised to develop a daily checklist to ensure all key Covid-19 controls are monitored and maintained within the club. </w:t>
      </w:r>
    </w:p>
    <w:p w14:paraId="1D9E166A" w14:textId="7984F725" w:rsidR="007642B8" w:rsidRPr="00057C61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lastRenderedPageBreak/>
        <w:t>3.</w:t>
      </w:r>
      <w:r w:rsidR="00EA5F05">
        <w:rPr>
          <w:rFonts w:ascii="Arial" w:hAnsi="Arial" w:cs="Arial"/>
        </w:rPr>
        <w:t xml:space="preserve"> Attendance at all club practice</w:t>
      </w:r>
      <w:r w:rsidRPr="00057C61">
        <w:rPr>
          <w:rFonts w:ascii="Arial" w:hAnsi="Arial" w:cs="Arial"/>
        </w:rPr>
        <w:t xml:space="preserve"> sessions to ensure Covid-19 </w:t>
      </w:r>
      <w:proofErr w:type="gramStart"/>
      <w:r w:rsidRPr="00057C61">
        <w:rPr>
          <w:rFonts w:ascii="Arial" w:hAnsi="Arial" w:cs="Arial"/>
        </w:rPr>
        <w:t>are</w:t>
      </w:r>
      <w:proofErr w:type="gramEnd"/>
      <w:r w:rsidRPr="00057C61">
        <w:rPr>
          <w:rFonts w:ascii="Arial" w:hAnsi="Arial" w:cs="Arial"/>
        </w:rPr>
        <w:t xml:space="preserve"> being implemented in real time. </w:t>
      </w:r>
    </w:p>
    <w:p w14:paraId="145D98BB" w14:textId="77777777" w:rsidR="007642B8" w:rsidRPr="00057C61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 xml:space="preserve">4. Ensure electronic log is kept of members entering and leaving the facility including date and time to assist with contact tracing if needed. </w:t>
      </w:r>
    </w:p>
    <w:p w14:paraId="495913C6" w14:textId="77777777" w:rsidR="007642B8" w:rsidRPr="00057C61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>5. Ensure contact details of club members are up to date to assist with contract tracing if necessary.</w:t>
      </w:r>
    </w:p>
    <w:p w14:paraId="03937500" w14:textId="79588006" w:rsidR="007642B8" w:rsidRPr="00057C61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 xml:space="preserve"> 6. At all times promote and encourage good hygiene practices to all members. </w:t>
      </w:r>
    </w:p>
    <w:p w14:paraId="68CCA07B" w14:textId="4AFC3A65" w:rsidR="007E1D9B" w:rsidRPr="00057C61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>7. Ensure all signage is up to date and visible to all members.</w:t>
      </w:r>
    </w:p>
    <w:p w14:paraId="0E3459F0" w14:textId="77777777" w:rsidR="007642B8" w:rsidRPr="00057C61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 xml:space="preserve">8. Ensure regular cleaning of welfare facilities, handrails, door handles, equipment etc. is carried out. </w:t>
      </w:r>
    </w:p>
    <w:p w14:paraId="6B5D11B8" w14:textId="77777777" w:rsidR="007642B8" w:rsidRPr="00057C61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 xml:space="preserve">9. Ensure hand wash liquid / soap and hand sanitisers are replenished as required. </w:t>
      </w:r>
    </w:p>
    <w:p w14:paraId="2A4C9703" w14:textId="651155AA" w:rsidR="007642B8" w:rsidRPr="00057C61" w:rsidRDefault="00057C61" w:rsidP="005E25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10. Monitor </w:t>
      </w:r>
      <w:r w:rsidR="007642B8" w:rsidRPr="00057C61">
        <w:rPr>
          <w:rFonts w:ascii="Arial" w:hAnsi="Arial" w:cs="Arial"/>
        </w:rPr>
        <w:t xml:space="preserve">club activities to ensure social distancing is being maintained. </w:t>
      </w:r>
    </w:p>
    <w:p w14:paraId="53345200" w14:textId="574A1259" w:rsidR="007642B8" w:rsidRDefault="007642B8" w:rsidP="005E25F5">
      <w:pPr>
        <w:pStyle w:val="NormalWeb"/>
        <w:rPr>
          <w:rFonts w:ascii="Arial" w:hAnsi="Arial" w:cs="Arial"/>
          <w:b/>
        </w:rPr>
      </w:pPr>
      <w:r w:rsidRPr="00057C61">
        <w:rPr>
          <w:rFonts w:ascii="Arial" w:hAnsi="Arial" w:cs="Arial"/>
          <w:b/>
        </w:rPr>
        <w:t>Reactive Emergency Duties:</w:t>
      </w:r>
    </w:p>
    <w:p w14:paraId="0A8C11BA" w14:textId="4A63F307" w:rsidR="00E2402E" w:rsidRPr="00E2402E" w:rsidRDefault="00E2402E" w:rsidP="005E25F5">
      <w:pPr>
        <w:pStyle w:val="NormalWeb"/>
        <w:rPr>
          <w:rFonts w:ascii="Arial" w:hAnsi="Arial" w:cs="Arial"/>
        </w:rPr>
      </w:pPr>
      <w:r w:rsidRPr="00E2402E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someone develops symptoms at a session/practice:</w:t>
      </w:r>
    </w:p>
    <w:p w14:paraId="294CB39B" w14:textId="66F9A4ED" w:rsidR="00EE4D09" w:rsidRDefault="007642B8" w:rsidP="005E25F5">
      <w:pPr>
        <w:pStyle w:val="NormalWeb"/>
        <w:rPr>
          <w:rFonts w:ascii="Arial" w:hAnsi="Arial" w:cs="Arial"/>
        </w:rPr>
      </w:pPr>
      <w:r w:rsidRPr="00057C61">
        <w:rPr>
          <w:rFonts w:ascii="Arial" w:hAnsi="Arial" w:cs="Arial"/>
        </w:rPr>
        <w:t xml:space="preserve">1. </w:t>
      </w:r>
      <w:r w:rsidR="00EE4D09">
        <w:rPr>
          <w:rFonts w:ascii="Arial" w:hAnsi="Arial" w:cs="Arial"/>
        </w:rPr>
        <w:t>Ask them to move to a designated isolation area with all their belongings.</w:t>
      </w:r>
    </w:p>
    <w:p w14:paraId="03D394A1" w14:textId="107D5837" w:rsidR="00EE4D09" w:rsidRDefault="00EE4D09" w:rsidP="005E25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Maintain social distancing at all times – provide with relevant PPE</w:t>
      </w:r>
      <w:r w:rsidR="003D60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09A2B55" w14:textId="402E122E" w:rsidR="007642B8" w:rsidRPr="00057C61" w:rsidRDefault="00EE4D09" w:rsidP="005E25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642B8" w:rsidRPr="00057C61">
        <w:rPr>
          <w:rFonts w:ascii="Arial" w:hAnsi="Arial" w:cs="Arial"/>
        </w:rPr>
        <w:t xml:space="preserve">Inform management committee if there is a suspected / confirmed case or if they have been made aware of an individual with COVID-19 symptoms. </w:t>
      </w:r>
    </w:p>
    <w:p w14:paraId="4B8073AF" w14:textId="3462A19F" w:rsidR="007642B8" w:rsidRPr="00057C61" w:rsidRDefault="00EE4D09" w:rsidP="005E25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42B8" w:rsidRPr="00057C61">
        <w:rPr>
          <w:rFonts w:ascii="Arial" w:hAnsi="Arial" w:cs="Arial"/>
        </w:rPr>
        <w:t xml:space="preserve">. Follow protocol for individuals with COVID-19 symptoms (i.e. send them </w:t>
      </w:r>
      <w:proofErr w:type="gramStart"/>
      <w:r w:rsidR="007642B8" w:rsidRPr="00057C61">
        <w:rPr>
          <w:rFonts w:ascii="Arial" w:hAnsi="Arial" w:cs="Arial"/>
        </w:rPr>
        <w:t>home,</w:t>
      </w:r>
      <w:proofErr w:type="gramEnd"/>
      <w:r w:rsidR="007642B8" w:rsidRPr="00057C61">
        <w:rPr>
          <w:rFonts w:ascii="Arial" w:hAnsi="Arial" w:cs="Arial"/>
        </w:rPr>
        <w:t xml:space="preserve"> inform them to contact GP immediately). </w:t>
      </w:r>
    </w:p>
    <w:p w14:paraId="30D32FCF" w14:textId="77FF83CF" w:rsidR="007642B8" w:rsidRPr="00057C61" w:rsidRDefault="00EE4D09" w:rsidP="005E25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42B8" w:rsidRPr="00057C61">
        <w:rPr>
          <w:rFonts w:ascii="Arial" w:hAnsi="Arial" w:cs="Arial"/>
        </w:rPr>
        <w:t xml:space="preserve">. Assisting in contact tracing should there be a confirmed case of COVID-19. </w:t>
      </w:r>
    </w:p>
    <w:p w14:paraId="193AB287" w14:textId="17C3147C" w:rsidR="007642B8" w:rsidRPr="00057C61" w:rsidRDefault="00EE4D09" w:rsidP="005E25F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642B8" w:rsidRPr="00057C61">
        <w:rPr>
          <w:rFonts w:ascii="Arial" w:hAnsi="Arial" w:cs="Arial"/>
        </w:rPr>
        <w:t>. Keeping log of personnel in isolation or restricting their movements</w:t>
      </w:r>
    </w:p>
    <w:sectPr w:rsidR="007642B8" w:rsidRPr="00057C61" w:rsidSect="00E2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91C6" w14:textId="77777777" w:rsidR="000358A3" w:rsidRDefault="000358A3" w:rsidP="009316B5">
      <w:pPr>
        <w:spacing w:after="0" w:line="240" w:lineRule="auto"/>
      </w:pPr>
      <w:r>
        <w:separator/>
      </w:r>
    </w:p>
  </w:endnote>
  <w:endnote w:type="continuationSeparator" w:id="0">
    <w:p w14:paraId="559ED544" w14:textId="77777777" w:rsidR="000358A3" w:rsidRDefault="000358A3" w:rsidP="0093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00A6" w14:textId="77777777" w:rsidR="00CB14A9" w:rsidRDefault="00CB1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90427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0"/>
        <w:szCs w:val="20"/>
      </w:rPr>
    </w:sdtEndPr>
    <w:sdtContent>
      <w:p w14:paraId="52F899FF" w14:textId="687890BD" w:rsidR="00EA5F05" w:rsidRPr="00EA5F05" w:rsidRDefault="00EA5F05">
        <w:pPr>
          <w:pStyle w:val="Footer"/>
          <w:jc w:val="center"/>
          <w:rPr>
            <w:rFonts w:ascii="Arial" w:hAnsi="Arial"/>
            <w:sz w:val="20"/>
            <w:szCs w:val="20"/>
          </w:rPr>
        </w:pPr>
        <w:r w:rsidRPr="00EA5F05">
          <w:rPr>
            <w:rFonts w:ascii="Arial" w:hAnsi="Arial"/>
            <w:sz w:val="20"/>
            <w:szCs w:val="20"/>
          </w:rPr>
          <w:fldChar w:fldCharType="begin"/>
        </w:r>
        <w:r w:rsidRPr="00EA5F05">
          <w:rPr>
            <w:rFonts w:ascii="Arial" w:hAnsi="Arial"/>
            <w:sz w:val="20"/>
            <w:szCs w:val="20"/>
          </w:rPr>
          <w:instrText xml:space="preserve"> PAGE   \* MERGEFORMAT </w:instrText>
        </w:r>
        <w:r w:rsidRPr="00EA5F05">
          <w:rPr>
            <w:rFonts w:ascii="Arial" w:hAnsi="Arial"/>
            <w:sz w:val="20"/>
            <w:szCs w:val="20"/>
          </w:rPr>
          <w:fldChar w:fldCharType="separate"/>
        </w:r>
        <w:r w:rsidR="00CB14A9">
          <w:rPr>
            <w:rFonts w:ascii="Arial" w:hAnsi="Arial"/>
            <w:noProof/>
            <w:sz w:val="20"/>
            <w:szCs w:val="20"/>
          </w:rPr>
          <w:t>1</w:t>
        </w:r>
        <w:r w:rsidRPr="00EA5F05">
          <w:rPr>
            <w:rFonts w:ascii="Arial" w:hAnsi="Arial"/>
            <w:noProof/>
            <w:sz w:val="20"/>
            <w:szCs w:val="20"/>
          </w:rPr>
          <w:fldChar w:fldCharType="end"/>
        </w:r>
      </w:p>
    </w:sdtContent>
  </w:sdt>
  <w:p w14:paraId="4849AFE6" w14:textId="77777777" w:rsidR="00EA5F05" w:rsidRDefault="00EA5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1699" w14:textId="77777777" w:rsidR="00CB14A9" w:rsidRDefault="00CB1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532EE" w14:textId="77777777" w:rsidR="000358A3" w:rsidRDefault="000358A3" w:rsidP="009316B5">
      <w:pPr>
        <w:spacing w:after="0" w:line="240" w:lineRule="auto"/>
      </w:pPr>
      <w:r>
        <w:separator/>
      </w:r>
    </w:p>
  </w:footnote>
  <w:footnote w:type="continuationSeparator" w:id="0">
    <w:p w14:paraId="34E0E055" w14:textId="77777777" w:rsidR="000358A3" w:rsidRDefault="000358A3" w:rsidP="0093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5331D" w14:textId="77777777" w:rsidR="00CB14A9" w:rsidRDefault="00CB1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36D3" w14:textId="55E01DD5" w:rsidR="00CB14A9" w:rsidRPr="00CB14A9" w:rsidRDefault="00CB14A9">
    <w:pPr>
      <w:pStyle w:val="Header"/>
      <w:rPr>
        <w:rFonts w:ascii="Arial" w:hAnsi="Arial" w:cs="Arial"/>
        <w:b/>
      </w:rPr>
    </w:pPr>
    <w:r w:rsidRPr="00CB14A9">
      <w:rPr>
        <w:rFonts w:ascii="Arial" w:hAnsi="Arial" w:cs="Arial"/>
        <w:b/>
      </w:rPr>
      <w:t>APPENDIX 1</w:t>
    </w:r>
    <w:bookmarkStart w:id="0" w:name="_GoBack"/>
    <w:bookmarkEnd w:id="0"/>
  </w:p>
  <w:p w14:paraId="38881296" w14:textId="77777777" w:rsidR="00CB14A9" w:rsidRDefault="00CB1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D261E" w14:textId="77777777" w:rsidR="00CB14A9" w:rsidRDefault="00CB1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F9"/>
    <w:multiLevelType w:val="hybridMultilevel"/>
    <w:tmpl w:val="CB6C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66AB"/>
    <w:multiLevelType w:val="multilevel"/>
    <w:tmpl w:val="DD4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879F9"/>
    <w:multiLevelType w:val="multilevel"/>
    <w:tmpl w:val="33C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61E70"/>
    <w:multiLevelType w:val="multilevel"/>
    <w:tmpl w:val="C4D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2B599B"/>
    <w:multiLevelType w:val="multilevel"/>
    <w:tmpl w:val="8B4E9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B52BE6"/>
    <w:multiLevelType w:val="hybridMultilevel"/>
    <w:tmpl w:val="B06E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F5"/>
    <w:rsid w:val="00022DA4"/>
    <w:rsid w:val="000358A3"/>
    <w:rsid w:val="00057C61"/>
    <w:rsid w:val="000869FC"/>
    <w:rsid w:val="000E28D3"/>
    <w:rsid w:val="000F2EFB"/>
    <w:rsid w:val="000F3B83"/>
    <w:rsid w:val="001118E1"/>
    <w:rsid w:val="00112E34"/>
    <w:rsid w:val="00133CC6"/>
    <w:rsid w:val="001445F4"/>
    <w:rsid w:val="00173D1E"/>
    <w:rsid w:val="00186FA1"/>
    <w:rsid w:val="0019426A"/>
    <w:rsid w:val="001A42B6"/>
    <w:rsid w:val="001C0AF5"/>
    <w:rsid w:val="001E0645"/>
    <w:rsid w:val="001F6C2B"/>
    <w:rsid w:val="0023177C"/>
    <w:rsid w:val="00294D22"/>
    <w:rsid w:val="002E651C"/>
    <w:rsid w:val="00357AB0"/>
    <w:rsid w:val="00397272"/>
    <w:rsid w:val="003B7375"/>
    <w:rsid w:val="003D6027"/>
    <w:rsid w:val="003F152C"/>
    <w:rsid w:val="003F7579"/>
    <w:rsid w:val="00436331"/>
    <w:rsid w:val="0045026A"/>
    <w:rsid w:val="00482195"/>
    <w:rsid w:val="004C5AAA"/>
    <w:rsid w:val="004E5FF7"/>
    <w:rsid w:val="004F4162"/>
    <w:rsid w:val="00527574"/>
    <w:rsid w:val="00532CE8"/>
    <w:rsid w:val="00563553"/>
    <w:rsid w:val="00574DE9"/>
    <w:rsid w:val="005C0E65"/>
    <w:rsid w:val="005D36E9"/>
    <w:rsid w:val="005D47D3"/>
    <w:rsid w:val="005E25F5"/>
    <w:rsid w:val="005F22D3"/>
    <w:rsid w:val="005F692B"/>
    <w:rsid w:val="0062295A"/>
    <w:rsid w:val="006A41BD"/>
    <w:rsid w:val="007442B1"/>
    <w:rsid w:val="00750069"/>
    <w:rsid w:val="007642B8"/>
    <w:rsid w:val="007D1D7E"/>
    <w:rsid w:val="007E1D9B"/>
    <w:rsid w:val="00805BB7"/>
    <w:rsid w:val="00845095"/>
    <w:rsid w:val="00850D6B"/>
    <w:rsid w:val="00851BFB"/>
    <w:rsid w:val="00893046"/>
    <w:rsid w:val="008C1A02"/>
    <w:rsid w:val="0091037C"/>
    <w:rsid w:val="009316B5"/>
    <w:rsid w:val="009A42D5"/>
    <w:rsid w:val="009A6FA9"/>
    <w:rsid w:val="009C48B4"/>
    <w:rsid w:val="009F346A"/>
    <w:rsid w:val="00A140B6"/>
    <w:rsid w:val="00A1726E"/>
    <w:rsid w:val="00A21CCA"/>
    <w:rsid w:val="00A3320B"/>
    <w:rsid w:val="00AA67AD"/>
    <w:rsid w:val="00AC723C"/>
    <w:rsid w:val="00AD1E0D"/>
    <w:rsid w:val="00AD7375"/>
    <w:rsid w:val="00AE4837"/>
    <w:rsid w:val="00B16577"/>
    <w:rsid w:val="00B32E40"/>
    <w:rsid w:val="00B37B6E"/>
    <w:rsid w:val="00B56D1D"/>
    <w:rsid w:val="00C10ED9"/>
    <w:rsid w:val="00C721F4"/>
    <w:rsid w:val="00C844DA"/>
    <w:rsid w:val="00CA2FA1"/>
    <w:rsid w:val="00CB14A9"/>
    <w:rsid w:val="00CB372D"/>
    <w:rsid w:val="00CB38D9"/>
    <w:rsid w:val="00D27FD2"/>
    <w:rsid w:val="00D56D76"/>
    <w:rsid w:val="00D709EB"/>
    <w:rsid w:val="00DB2B4D"/>
    <w:rsid w:val="00DB38A2"/>
    <w:rsid w:val="00E2320D"/>
    <w:rsid w:val="00E2402E"/>
    <w:rsid w:val="00E25489"/>
    <w:rsid w:val="00E33A83"/>
    <w:rsid w:val="00E61CFE"/>
    <w:rsid w:val="00E62F9C"/>
    <w:rsid w:val="00E855E6"/>
    <w:rsid w:val="00EA5F05"/>
    <w:rsid w:val="00ED6FC1"/>
    <w:rsid w:val="00EE4D09"/>
    <w:rsid w:val="00EF59E1"/>
    <w:rsid w:val="00F60FCB"/>
    <w:rsid w:val="00FB71FD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B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5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B5"/>
  </w:style>
  <w:style w:type="paragraph" w:styleId="Footer">
    <w:name w:val="footer"/>
    <w:basedOn w:val="Normal"/>
    <w:link w:val="FooterChar"/>
    <w:uiPriority w:val="99"/>
    <w:unhideWhenUsed/>
    <w:rsid w:val="0093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B5"/>
  </w:style>
  <w:style w:type="paragraph" w:styleId="BalloonText">
    <w:name w:val="Balloon Text"/>
    <w:basedOn w:val="Normal"/>
    <w:link w:val="BalloonTextChar"/>
    <w:uiPriority w:val="99"/>
    <w:semiHidden/>
    <w:unhideWhenUsed/>
    <w:rsid w:val="00CB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5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2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5F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B5"/>
  </w:style>
  <w:style w:type="paragraph" w:styleId="Footer">
    <w:name w:val="footer"/>
    <w:basedOn w:val="Normal"/>
    <w:link w:val="FooterChar"/>
    <w:uiPriority w:val="99"/>
    <w:unhideWhenUsed/>
    <w:rsid w:val="0093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B5"/>
  </w:style>
  <w:style w:type="paragraph" w:styleId="BalloonText">
    <w:name w:val="Balloon Text"/>
    <w:basedOn w:val="Normal"/>
    <w:link w:val="BalloonTextChar"/>
    <w:uiPriority w:val="99"/>
    <w:semiHidden/>
    <w:unhideWhenUsed/>
    <w:rsid w:val="00CB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6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3220">
                              <w:marLeft w:val="7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2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2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5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2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4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7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3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9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3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09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1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7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73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6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8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74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14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51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C"/>
    <w:rsid w:val="0067489E"/>
    <w:rsid w:val="00B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08B76443948B9849F9A2022BA78AE">
    <w:name w:val="6BD08B76443948B9849F9A2022BA78AE"/>
    <w:rsid w:val="00B011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08B76443948B9849F9A2022BA78AE">
    <w:name w:val="6BD08B76443948B9849F9A2022BA78AE"/>
    <w:rsid w:val="00B01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Rice</dc:creator>
  <cp:lastModifiedBy>Artie Rice</cp:lastModifiedBy>
  <cp:revision>8</cp:revision>
  <cp:lastPrinted>2020-07-26T12:10:00Z</cp:lastPrinted>
  <dcterms:created xsi:type="dcterms:W3CDTF">2020-07-27T15:43:00Z</dcterms:created>
  <dcterms:modified xsi:type="dcterms:W3CDTF">2020-09-07T11:39:00Z</dcterms:modified>
</cp:coreProperties>
</file>